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250" w:type="dxa"/>
        <w:tblLayout w:type="fixed"/>
        <w:tblLook w:val="0000"/>
      </w:tblPr>
      <w:tblGrid>
        <w:gridCol w:w="3445"/>
        <w:gridCol w:w="2593"/>
        <w:gridCol w:w="4594"/>
      </w:tblGrid>
      <w:tr w:rsidR="00FD07D4" w:rsidRPr="00347CE8" w:rsidTr="00A261D8">
        <w:trPr>
          <w:trHeight w:hRule="exact" w:val="1787"/>
        </w:trPr>
        <w:tc>
          <w:tcPr>
            <w:tcW w:w="3445" w:type="dxa"/>
          </w:tcPr>
          <w:p w:rsidR="00FD07D4" w:rsidRPr="00347CE8" w:rsidRDefault="00FD07D4" w:rsidP="005610F3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ҚАЗАҚСТАН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РЕСПУБЛИКАСЫ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 xml:space="preserve">  БІЛІМ ЖӘНЕ ҒЫЛЫМ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МИНИСТРЛІГІ</w:t>
            </w:r>
          </w:p>
          <w:p w:rsidR="00FD07D4" w:rsidRPr="00347CE8" w:rsidRDefault="00FD07D4" w:rsidP="005610F3">
            <w:pPr>
              <w:rPr>
                <w:rFonts w:ascii="Times New Roman" w:hAnsi="Times New Roman" w:cs="Times New Roman"/>
                <w:color w:val="7030A0"/>
              </w:rPr>
            </w:pPr>
          </w:p>
        </w:tc>
        <w:tc>
          <w:tcPr>
            <w:tcW w:w="2593" w:type="dxa"/>
          </w:tcPr>
          <w:p w:rsidR="00FD07D4" w:rsidRPr="00347CE8" w:rsidRDefault="00FD07D4" w:rsidP="005610F3">
            <w:pPr>
              <w:snapToGrid w:val="0"/>
              <w:rPr>
                <w:rFonts w:ascii="Times New Roman" w:hAnsi="Times New Roman" w:cs="Times New Roman"/>
                <w:color w:val="7030A0"/>
              </w:rPr>
            </w:pPr>
            <w:r w:rsidRPr="00347CE8">
              <w:rPr>
                <w:rFonts w:ascii="Times New Roman" w:hAnsi="Times New Roman" w:cs="Times New Roman"/>
                <w:noProof/>
                <w:color w:val="7030A0"/>
                <w:lang w:eastAsia="ru-RU"/>
              </w:rPr>
              <w:drawing>
                <wp:anchor distT="0" distB="0" distL="114935" distR="114935" simplePos="0" relativeHeight="251659264" behindDoc="0" locked="0" layoutInCell="1" allowOverlap="1">
                  <wp:simplePos x="0" y="0"/>
                  <wp:positionH relativeFrom="column">
                    <wp:posOffset>661035</wp:posOffset>
                  </wp:positionH>
                  <wp:positionV relativeFrom="paragraph">
                    <wp:posOffset>-71755</wp:posOffset>
                  </wp:positionV>
                  <wp:extent cx="933450" cy="914117"/>
                  <wp:effectExtent l="0" t="0" r="0" b="63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1145" cy="9118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594" w:type="dxa"/>
          </w:tcPr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МИНИСТЕРСТВО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ОБРАЗОВАНИЯ И НАУКИ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РЕСПУБЛИКИ</w:t>
            </w:r>
          </w:p>
          <w:p w:rsidR="00FD07D4" w:rsidRPr="00347CE8" w:rsidRDefault="00FD07D4" w:rsidP="005610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</w:pPr>
            <w:r w:rsidRPr="00347CE8">
              <w:rPr>
                <w:rFonts w:ascii="Times New Roman" w:hAnsi="Times New Roman" w:cs="Times New Roman"/>
                <w:b/>
                <w:color w:val="7030A0"/>
                <w:sz w:val="25"/>
                <w:szCs w:val="25"/>
                <w:lang w:val="kk-KZ"/>
              </w:rPr>
              <w:t>КАЗАХСТАН</w:t>
            </w:r>
          </w:p>
        </w:tc>
      </w:tr>
      <w:tr w:rsidR="00FD07D4" w:rsidRPr="00D745F1" w:rsidTr="00A261D8">
        <w:trPr>
          <w:trHeight w:val="1469"/>
        </w:trPr>
        <w:tc>
          <w:tcPr>
            <w:tcW w:w="10632" w:type="dxa"/>
            <w:gridSpan w:val="3"/>
          </w:tcPr>
          <w:p w:rsidR="00FD07D4" w:rsidRPr="00347CE8" w:rsidRDefault="00FD07D4" w:rsidP="005610F3">
            <w:pPr>
              <w:pStyle w:val="ab"/>
              <w:snapToGrid w:val="0"/>
              <w:rPr>
                <w:rFonts w:ascii="Times New Roman" w:hAnsi="Times New Roman" w:cs="Times New Roman"/>
                <w:color w:val="7030A0"/>
                <w:sz w:val="20"/>
                <w:szCs w:val="20"/>
              </w:rPr>
            </w:pP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  <w:lang w:val="kk-KZ"/>
              </w:rPr>
              <w:t>010000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 xml:space="preserve">, Астана 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  <w:lang w:val="kk-KZ"/>
              </w:rPr>
              <w:t>қаласы, «Министрліктер Үйі»</w:t>
            </w:r>
            <w:r w:rsidRPr="00347CE8">
              <w:rPr>
                <w:rFonts w:ascii="Times New Roman" w:hAnsi="Times New Roman" w:cs="Times New Roman"/>
                <w:color w:val="7030A0"/>
              </w:rPr>
              <w:t xml:space="preserve">                          </w:t>
            </w:r>
            <w:r>
              <w:rPr>
                <w:rFonts w:ascii="Times New Roman" w:hAnsi="Times New Roman" w:cs="Times New Roman"/>
                <w:color w:val="7030A0"/>
              </w:rPr>
              <w:t xml:space="preserve">               </w:t>
            </w:r>
            <w:r w:rsidRPr="00347CE8">
              <w:rPr>
                <w:rFonts w:ascii="Times New Roman" w:hAnsi="Times New Roman" w:cs="Times New Roman"/>
                <w:color w:val="7030A0"/>
              </w:rPr>
              <w:t xml:space="preserve"> </w:t>
            </w:r>
            <w:r w:rsidRPr="00347CE8">
              <w:rPr>
                <w:rFonts w:ascii="Times New Roman" w:hAnsi="Times New Roman" w:cs="Times New Roman"/>
                <w:color w:val="7030A0"/>
                <w:sz w:val="20"/>
                <w:szCs w:val="20"/>
              </w:rPr>
              <w:t>010000, город Астана, «Дом министерств»</w:t>
            </w:r>
          </w:p>
          <w:p w:rsidR="00FD07D4" w:rsidRPr="00347CE8" w:rsidRDefault="00FD07D4" w:rsidP="005610F3">
            <w:pPr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  <w:lang w:val="kk-KZ"/>
              </w:rPr>
              <w:t>тел.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: (7172) 74-24-28, факс: (7172) 74-24-16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ab/>
              <w:t xml:space="preserve">                      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 xml:space="preserve">          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  <w:lang w:val="kk-KZ"/>
              </w:rPr>
              <w:t>тел.</w:t>
            </w:r>
            <w:r w:rsidRPr="00347CE8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: (7172) 74-24-28, факс: (7172) 74-24-16</w:t>
            </w:r>
          </w:p>
          <w:p w:rsidR="00FD07D4" w:rsidRPr="00D745F1" w:rsidRDefault="00FD07D4" w:rsidP="005610F3">
            <w:pPr>
              <w:spacing w:after="120" w:line="240" w:lineRule="auto"/>
              <w:rPr>
                <w:rFonts w:ascii="Times New Roman" w:hAnsi="Times New Roman" w:cs="Times New Roman"/>
                <w:color w:val="7030A0"/>
                <w:sz w:val="18"/>
                <w:szCs w:val="18"/>
              </w:rPr>
            </w:pP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___№_________________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</w:p>
          <w:p w:rsidR="00FD07D4" w:rsidRPr="00D745F1" w:rsidRDefault="00FD07D4" w:rsidP="005610F3">
            <w:pPr>
              <w:spacing w:after="120" w:line="240" w:lineRule="auto"/>
              <w:rPr>
                <w:rFonts w:ascii="Times New Roman" w:hAnsi="Times New Roman" w:cs="Times New Roman"/>
                <w:color w:val="7030A0"/>
                <w:sz w:val="28"/>
                <w:szCs w:val="28"/>
                <w:lang w:val="kk-KZ"/>
              </w:rPr>
            </w:pPr>
            <w:r w:rsidRPr="00D745F1">
              <w:rPr>
                <w:rFonts w:ascii="Times New Roman" w:hAnsi="Times New Roman" w:cs="Times New Roman"/>
                <w:color w:val="7030A0"/>
                <w:sz w:val="28"/>
                <w:szCs w:val="28"/>
              </w:rPr>
              <w:t xml:space="preserve"> 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№______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______</w:t>
            </w:r>
            <w:r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______</w:t>
            </w:r>
            <w:r w:rsidRPr="00D745F1">
              <w:rPr>
                <w:rFonts w:ascii="Times New Roman" w:hAnsi="Times New Roman" w:cs="Times New Roman"/>
                <w:color w:val="7030A0"/>
                <w:sz w:val="18"/>
                <w:szCs w:val="18"/>
              </w:rPr>
              <w:t>___</w:t>
            </w:r>
            <w:r w:rsidRPr="00EC3709">
              <w:rPr>
                <w:rFonts w:ascii="Times New Roman" w:hAnsi="Times New Roman" w:cs="Times New Roman"/>
                <w:color w:val="7030A0"/>
                <w:sz w:val="24"/>
                <w:szCs w:val="28"/>
              </w:rPr>
              <w:t>____</w:t>
            </w:r>
          </w:p>
        </w:tc>
      </w:tr>
    </w:tbl>
    <w:p w:rsidR="00A261D8" w:rsidRDefault="00A261D8" w:rsidP="00A261D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86722" w:rsidRDefault="00B86722" w:rsidP="00A261D8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Акиматам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областей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:rsidR="00B86722" w:rsidRDefault="00B86722" w:rsidP="00A261D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i/>
          <w:szCs w:val="28"/>
        </w:rPr>
        <w:t>Касательно обеспечения информационного содействия развитию</w:t>
      </w: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i/>
          <w:szCs w:val="28"/>
        </w:rPr>
      </w:pPr>
      <w:r>
        <w:rPr>
          <w:rFonts w:ascii="Times New Roman" w:hAnsi="Times New Roman" w:cs="Times New Roman"/>
          <w:i/>
          <w:szCs w:val="28"/>
        </w:rPr>
        <w:t>Государственной образовательной накопительной системы</w:t>
      </w: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261D8" w:rsidRDefault="00A261D8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АО «Финансовый центр» Министерства образования и науки Республики Казахстан (далее - Общество), </w:t>
      </w:r>
      <w:r>
        <w:rPr>
          <w:rFonts w:ascii="Times New Roman" w:hAnsi="Times New Roman" w:cs="Times New Roman"/>
          <w:sz w:val="28"/>
          <w:szCs w:val="28"/>
          <w:lang w:val="kk-KZ"/>
        </w:rPr>
        <w:t>пользуясь представившейся возможность, желает Вам дальнейших профессиональных успехов!</w:t>
      </w:r>
    </w:p>
    <w:p w:rsidR="00B86722" w:rsidRDefault="00B86722" w:rsidP="00B86722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Как Вам известно,</w:t>
      </w:r>
      <w:r>
        <w:rPr>
          <w:rFonts w:ascii="Times New Roman" w:hAnsi="Times New Roman" w:cs="Times New Roman"/>
          <w:sz w:val="28"/>
          <w:szCs w:val="28"/>
        </w:rPr>
        <w:t xml:space="preserve"> в январе 2013 года по инициативе Главы государства был принят Закон Республики Казахстан  «О Государственной образовательной накопительной системе», предусматривающий новый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механизм финансовой </w:t>
      </w:r>
      <w:r>
        <w:rPr>
          <w:rFonts w:ascii="Times New Roman" w:hAnsi="Times New Roman" w:cs="Times New Roman"/>
          <w:sz w:val="28"/>
          <w:szCs w:val="28"/>
        </w:rPr>
        <w:t xml:space="preserve">поддержки </w:t>
      </w:r>
      <w:r>
        <w:rPr>
          <w:rFonts w:ascii="Times New Roman" w:hAnsi="Times New Roman" w:cs="Times New Roman"/>
          <w:sz w:val="28"/>
          <w:szCs w:val="28"/>
          <w:lang w:val="kk-KZ"/>
        </w:rPr>
        <w:t>населения в получении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. Постановлением Правительства Республики Казахстан от </w:t>
      </w:r>
      <w:r>
        <w:rPr>
          <w:rFonts w:ascii="Times New Roman" w:hAnsi="Times New Roman" w:cs="Times New Roman"/>
          <w:bCs/>
          <w:sz w:val="28"/>
          <w:szCs w:val="28"/>
        </w:rPr>
        <w:t>27 марта 2013 года № 281 о</w:t>
      </w:r>
      <w:r>
        <w:rPr>
          <w:rFonts w:ascii="Times New Roman" w:hAnsi="Times New Roman" w:cs="Times New Roman"/>
          <w:sz w:val="28"/>
          <w:szCs w:val="28"/>
        </w:rPr>
        <w:t>ператором в сфере Государственной образовательной накопительной системы (далее - ГОНС) определено Общество.</w:t>
      </w:r>
    </w:p>
    <w:p w:rsidR="00B86722" w:rsidRDefault="00B86722" w:rsidP="00B8672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Программа ГОНС направлена на стимулирование граждан к накоплению собственных</w:t>
      </w:r>
      <w:r>
        <w:rPr>
          <w:rFonts w:ascii="Times New Roman" w:hAnsi="Times New Roman" w:cs="Times New Roman"/>
          <w:sz w:val="28"/>
          <w:szCs w:val="28"/>
        </w:rPr>
        <w:t xml:space="preserve"> средств путем открытия образовательных депозитов в банках-участниках с начислением государственной премии на депозит, которая будет в будущем использована вкладчиком для оплаты обучения в колледжах и вузах Казахстана и за рубежом. </w:t>
      </w: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Несмотря на значительное количество проводимых информационных мероприятий среди населения Казахстана, </w:t>
      </w:r>
      <w:r>
        <w:rPr>
          <w:rFonts w:ascii="Times New Roman" w:hAnsi="Times New Roman" w:cs="Times New Roman"/>
          <w:sz w:val="28"/>
          <w:szCs w:val="28"/>
          <w:u w:val="single"/>
        </w:rPr>
        <w:t>социологический опрос населения показал недостаточный уровень информированности населения Казахстана о ГОНС.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целях увеличения уровня информированности населения о ГОНС, Общество просит Вас рассмотреть возможность оказания всесильного содействия в информационной поддержке в Вашем регионе, в том числе через следующие мероприятия: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информирование родителей воспитанников детских садов и родителей учеников школ, о наличии в Казахстане программы ГОНС </w:t>
      </w:r>
      <w:r>
        <w:rPr>
          <w:rFonts w:ascii="Times New Roman" w:hAnsi="Times New Roman" w:cs="Times New Roman"/>
          <w:i/>
          <w:sz w:val="28"/>
          <w:szCs w:val="28"/>
        </w:rPr>
        <w:t>(информация прилагается)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информации на стендах детских садов, школ в городах, районных центров и сёл </w:t>
      </w:r>
      <w:r>
        <w:rPr>
          <w:rFonts w:ascii="Times New Roman" w:hAnsi="Times New Roman" w:cs="Times New Roman"/>
          <w:i/>
          <w:sz w:val="28"/>
          <w:szCs w:val="28"/>
        </w:rPr>
        <w:t>(информация прилагается)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86722" w:rsidRDefault="00B86722" w:rsidP="00B867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размещение информации на стендах родильных домов в городах, районных центров и сёл </w:t>
      </w:r>
      <w:r>
        <w:rPr>
          <w:rFonts w:ascii="Times New Roman" w:hAnsi="Times New Roman" w:cs="Times New Roman"/>
          <w:i/>
          <w:sz w:val="28"/>
          <w:szCs w:val="28"/>
        </w:rPr>
        <w:t>(информация прилагается)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86722" w:rsidRDefault="00B86722" w:rsidP="00B867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Уверены, что активное участие местных исполнительных органов окажет существенную помощь в реализации обозначенных Президентом Республики Казахстана государственных программ и проектов социальной направленности.</w:t>
      </w:r>
    </w:p>
    <w:p w:rsidR="00A261D8" w:rsidRPr="00A261D8" w:rsidRDefault="00B86722" w:rsidP="00A261D8">
      <w:pPr>
        <w:spacing w:after="0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на 2 листе.</w:t>
      </w:r>
    </w:p>
    <w:p w:rsidR="00A261D8" w:rsidRDefault="00A261D8" w:rsidP="00A261D8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Государственная образовательная накопительная система  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</w:p>
    <w:p w:rsidR="00A261D8" w:rsidRDefault="00A261D8" w:rsidP="00A2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У </w:t>
      </w:r>
      <w:proofErr w:type="spellStart"/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казахстанцев</w:t>
      </w:r>
      <w:proofErr w:type="spellEnd"/>
      <w:r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 есть новый механизм накапливать деньги на обучение детей с получением процентных бонусов от государства</w:t>
      </w:r>
    </w:p>
    <w:p w:rsidR="00A261D8" w:rsidRDefault="00A261D8" w:rsidP="00A261D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 2013 года в Казахстане начала функционировать Государственная образовательная накопительная система (далее - ГОНС). </w:t>
      </w:r>
    </w:p>
    <w:p w:rsidR="00A261D8" w:rsidRDefault="00A261D8" w:rsidP="00A261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Система позволяет каждому гражданину Республики Казахстан открывать на свое имя либо на имя ребенка образовательный накопительный вклад, который в будущем можно будет использовать на оплату обучения в колледжах и вузах Казахстана и за рубежом. Оператором данной системы является АО «Финансовый центр». </w:t>
      </w:r>
    </w:p>
    <w:p w:rsidR="00A261D8" w:rsidRDefault="00A261D8" w:rsidP="00A261D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F497D" w:themeColor="text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сегодняшний день уже открыто порядка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16 000 образовательных накопительных вкладов.</w:t>
      </w:r>
    </w:p>
    <w:p w:rsidR="00A261D8" w:rsidRDefault="00A261D8" w:rsidP="00A2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На образовательный накопительный вклад банком-участником ГОНС начисляется ежемесячное вознаграждение - 14% годовых (ГЭС – 15,2%)  и ежегодно государством начисляется премия - 5% или 7% (для льготной категории):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261D8" w:rsidRDefault="00A261D8" w:rsidP="00A2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F2EF5">
        <w:pict>
          <v:shapetype id="_x0000_t176" coordsize="21600,21600" o:spt="176" adj="2700" path="m@0,qx0@0l0@2qy@0,21600l@1,21600qx21600@2l21600@0qy@1,xe">
            <v:stroke joinstyle="miter"/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gradientshapeok="t" limo="10800,10800" o:connecttype="custom" o:connectlocs="@8,0;0,@9;@8,@7;@6,@9" textboxrect="@3,@3,@4,@5"/>
          </v:shapetype>
          <v:shape id="_x0000_s1027" type="#_x0000_t176" style="position:absolute;left:0;text-align:left;margin-left:-3.8pt;margin-top:7.55pt;width:130.8pt;height:49.85pt;z-index:25166233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" fillcolor="white [3201]" strokecolor="#4f81bd [3204]" strokeweight="2pt">
            <v:textbox>
              <w:txbxContent>
                <w:p w:rsidR="00A261D8" w:rsidRDefault="00A261D8" w:rsidP="00A261D8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Государственная премия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5%,7%</w:t>
                  </w:r>
                </w:p>
              </w:txbxContent>
            </v:textbox>
          </v:shape>
        </w:pict>
      </w:r>
      <w:r w:rsidRPr="005F2EF5">
        <w:pict>
          <v:shape id="_x0000_s1028" type="#_x0000_t176" style="position:absolute;left:0;text-align:left;margin-left:204.9pt;margin-top:7.55pt;width:126.3pt;height:49.85pt;z-index:25166336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" fillcolor="white [3201]" strokecolor="#4f81bd [3204]" strokeweight="2pt">
            <v:textbox>
              <w:txbxContent>
                <w:p w:rsidR="00A261D8" w:rsidRDefault="00A261D8" w:rsidP="00A261D8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Вознаграждение банка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до 15,2%</w:t>
                  </w:r>
                </w:p>
              </w:txbxContent>
            </v:textbox>
          </v:shape>
        </w:pict>
      </w:r>
      <w:r w:rsidRPr="005F2EF5">
        <w:pict>
          <v:shape id="_x0000_s1030" style="position:absolute;left:0;text-align:left;margin-left:349.05pt;margin-top:21.45pt;width:42.5pt;height:24pt;z-index:251665408;visibility:visible;v-text-anchor:middle" coordsize="539750,3048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" adj="0,,0" path="m71544,62789r396662,l468206,134478r-396662,l71544,62789xm71544,170322r396662,l468206,242011r-396662,l71544,170322xe" fillcolor="#8064a2 [3207]" strokecolor="#3f3151 [1607]" strokeweight="2pt">
            <v:stroke joinstyle="round"/>
            <v:formulas/>
            <v:path arrowok="t" o:connecttype="custom" o:connectlocs="71544,62789;468206,62789;468206,134478;71544,134478;71544,62789;71544,170322;468206,170322;468206,242011;71544,242011;71544,170322" o:connectangles="0,0,0,0,0,0,0,0,0,0"/>
          </v:shape>
        </w:pict>
      </w:r>
      <w:r w:rsidRPr="005F2EF5">
        <w:pict>
          <v:shape id="_x0000_s1029" type="#_x0000_t176" style="position:absolute;left:0;text-align:left;margin-left:405.9pt;margin-top:6.9pt;width:133.75pt;height:50.4pt;z-index:25166438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" fillcolor="white [3201]" strokecolor="#4f81bd [3204]" strokeweight="2pt">
            <v:textbox>
              <w:txbxContent>
                <w:p w:rsidR="00A261D8" w:rsidRDefault="00A261D8" w:rsidP="00A261D8">
                  <w:pPr>
                    <w:pStyle w:val="a7"/>
                    <w:spacing w:before="0" w:beforeAutospacing="0" w:after="0" w:afterAutospacing="0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kern w:val="24"/>
                      <w:sz w:val="28"/>
                      <w:szCs w:val="28"/>
                    </w:rPr>
                    <w:t xml:space="preserve">Доходность по вкладу </w:t>
                  </w:r>
                  <w:r>
                    <w:rPr>
                      <w:b/>
                      <w:bCs/>
                      <w:color w:val="FF0000"/>
                      <w:kern w:val="24"/>
                      <w:sz w:val="28"/>
                      <w:szCs w:val="28"/>
                    </w:rPr>
                    <w:t>до 22,2 %</w:t>
                  </w:r>
                </w:p>
              </w:txbxContent>
            </v:textbox>
          </v:shape>
        </w:pict>
      </w:r>
      <w:r w:rsidRPr="005F2EF5">
        <w:pict>
          <v:shape id="_x0000_s1026" style="position:absolute;left:0;text-align:left;margin-left:148.55pt;margin-top:16.75pt;width:37.3pt;height:3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73710,431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" path="m62790,175747r133912,l196702,57235r80306,l277008,175747r133912,l410920,256053r-133912,l277008,374565r-80306,l196702,256053r-133912,l62790,175747xe" fillcolor="#8064a2 [3207]" strokecolor="#3f3151 [1607]" strokeweight="2pt">
            <v:path arrowok="t" o:connecttype="custom" o:connectlocs="62790,175747;196702,175747;196702,57235;277008,57235;277008,175747;410920,175747;410920,256053;277008,256053;277008,374565;196702,374565;196702,256053;62790,256053;62790,175747" o:connectangles="0,0,0,0,0,0,0,0,0,0,0,0,0"/>
          </v:shape>
        </w:pict>
      </w:r>
    </w:p>
    <w:p w:rsidR="00A261D8" w:rsidRDefault="00A261D8" w:rsidP="00A2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1D8" w:rsidRDefault="00A261D8" w:rsidP="00A2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1D8" w:rsidRDefault="00A261D8" w:rsidP="00A2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1D8" w:rsidRDefault="00A261D8" w:rsidP="00A261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261D8" w:rsidRDefault="00A261D8" w:rsidP="00A261D8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Особенности образовательного накопительного вклада: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261D8" w:rsidRDefault="00A261D8" w:rsidP="00A261D8">
      <w:pPr>
        <w:pStyle w:val="ad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Премия государства, как вид дохода, не подлежит налогообложению;</w:t>
      </w:r>
    </w:p>
    <w:p w:rsidR="00A261D8" w:rsidRDefault="00A261D8" w:rsidP="00A261D8">
      <w:pPr>
        <w:pStyle w:val="ad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Образовательные накопительные вклады являются объектом гарантирования Казахстанского фонда гарантирования вкладов до 10 млн. тенге; </w:t>
      </w:r>
    </w:p>
    <w:p w:rsidR="00A261D8" w:rsidRDefault="00A261D8" w:rsidP="00A261D8">
      <w:pPr>
        <w:pStyle w:val="ad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Минимальный первоначальный взнос – 3 МРП (6 363 тенге в 2016 г.);</w:t>
      </w:r>
    </w:p>
    <w:p w:rsidR="00A261D8" w:rsidRDefault="00A261D8" w:rsidP="00A261D8">
      <w:pPr>
        <w:pStyle w:val="ad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Срок накопления – до 20 лет;</w:t>
      </w:r>
    </w:p>
    <w:p w:rsidR="00A261D8" w:rsidRDefault="00A261D8" w:rsidP="00A261D8">
      <w:pPr>
        <w:pStyle w:val="ad"/>
        <w:numPr>
          <w:ilvl w:val="0"/>
          <w:numId w:val="1"/>
        </w:numPr>
        <w:tabs>
          <w:tab w:val="left" w:pos="142"/>
          <w:tab w:val="left" w:pos="709"/>
          <w:tab w:val="left" w:pos="1276"/>
        </w:tabs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Возможность получить образовательный кредит в банке под 100% гарантию государства в лице АО «Финансовый центр» МОН РК.</w:t>
      </w:r>
    </w:p>
    <w:p w:rsidR="00A261D8" w:rsidRDefault="00A261D8" w:rsidP="00A261D8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10"/>
          <w:szCs w:val="10"/>
          <w:u w:val="single"/>
          <w:lang w:eastAsia="ru-RU"/>
        </w:rPr>
      </w:pPr>
    </w:p>
    <w:p w:rsidR="00A261D8" w:rsidRDefault="00A261D8" w:rsidP="00A261D8">
      <w:pPr>
        <w:tabs>
          <w:tab w:val="left" w:pos="709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При получении образовательного гранта вкладчик имеет право: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A261D8" w:rsidRDefault="00A261D8" w:rsidP="00A261D8">
      <w:pPr>
        <w:pStyle w:val="ad"/>
        <w:numPr>
          <w:ilvl w:val="0"/>
          <w:numId w:val="1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снять накопления вместе с премией от государства;</w:t>
      </w:r>
    </w:p>
    <w:p w:rsidR="00A261D8" w:rsidRDefault="00A261D8" w:rsidP="00A261D8">
      <w:pPr>
        <w:pStyle w:val="ad"/>
        <w:numPr>
          <w:ilvl w:val="0"/>
          <w:numId w:val="1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перевести деньги на имя другого ребенка; </w:t>
      </w:r>
    </w:p>
    <w:p w:rsidR="00A261D8" w:rsidRDefault="00A261D8" w:rsidP="00A261D8">
      <w:pPr>
        <w:pStyle w:val="ad"/>
        <w:numPr>
          <w:ilvl w:val="0"/>
          <w:numId w:val="1"/>
        </w:numPr>
        <w:tabs>
          <w:tab w:val="left" w:pos="709"/>
        </w:tabs>
        <w:spacing w:after="0" w:line="240" w:lineRule="auto"/>
        <w:ind w:left="720" w:hanging="294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накапливать далее для получения других уровней образования</w:t>
      </w:r>
    </w:p>
    <w:tbl>
      <w:tblPr>
        <w:tblStyle w:val="ae"/>
        <w:tblW w:w="10920" w:type="dxa"/>
        <w:tblInd w:w="-4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532"/>
        <w:gridCol w:w="5388"/>
      </w:tblGrid>
      <w:tr w:rsidR="00A261D8" w:rsidTr="006F2EF5">
        <w:tc>
          <w:tcPr>
            <w:tcW w:w="5529" w:type="dxa"/>
            <w:hideMark/>
          </w:tcPr>
          <w:p w:rsidR="00A261D8" w:rsidRDefault="00A261D8" w:rsidP="006F2EF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  <w:r w:rsidRPr="005F2EF5"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margin-left:10.45pt;margin-top:4.55pt;width:552.15pt;height:56.7pt;z-index:2516664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" fillcolor="#a7bfde [1620]" strokecolor="#4579b8 [3044]">
                  <v:fill color2="#e4ecf5 [500]" rotate="t" angle="180" colors="0 #a3c4ff;22938f #bfd5ff;1 #e5eeff" focus="100%" type="gradient"/>
                  <v:shadow on="t" color="black" opacity="24903f" origin=",.5" offset="0,.55556mm"/>
                  <v:textbox>
                    <w:txbxContent>
                      <w:p w:rsidR="00A261D8" w:rsidRDefault="00A261D8" w:rsidP="00A261D8">
                        <w:pPr>
                          <w:pStyle w:val="a7"/>
                          <w:spacing w:before="0" w:beforeAutospacing="0" w:after="0" w:afterAutospacing="0"/>
                          <w:jc w:val="both"/>
                          <w:rPr>
                            <w:b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 xml:space="preserve">* Премия государства и вознаграждение банка </w:t>
                        </w:r>
                        <w:proofErr w:type="gramStart"/>
                        <w:r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>капитализируются и в целом доходность составляет</w:t>
                        </w:r>
                        <w:proofErr w:type="gramEnd"/>
                        <w:r>
                          <w:rPr>
                            <w:b/>
                            <w:kern w:val="24"/>
                            <w:sz w:val="28"/>
                            <w:szCs w:val="28"/>
                          </w:rPr>
                          <w:t xml:space="preserve"> до 22,2%, за счет чего вкладчик, приобретая услуги образования, экономит на расходах до 30-70%. 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5386" w:type="dxa"/>
          </w:tcPr>
          <w:p w:rsidR="00A261D8" w:rsidRDefault="00A261D8" w:rsidP="006F2EF5">
            <w:pPr>
              <w:rPr>
                <w:rFonts w:ascii="Times New Roman" w:eastAsia="Times New Roman" w:hAnsi="Times New Roman" w:cs="Times New Roman"/>
                <w:b/>
                <w:bCs/>
                <w:color w:val="003370"/>
                <w:sz w:val="28"/>
                <w:szCs w:val="28"/>
                <w:u w:val="single"/>
                <w:lang w:eastAsia="ru-RU"/>
              </w:rPr>
            </w:pPr>
          </w:p>
        </w:tc>
      </w:tr>
    </w:tbl>
    <w:p w:rsidR="00A261D8" w:rsidRDefault="00A261D8" w:rsidP="00A261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A261D8" w:rsidRDefault="00A261D8" w:rsidP="00A261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A261D8" w:rsidRDefault="00A261D8" w:rsidP="00A261D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3370"/>
          <w:sz w:val="28"/>
          <w:szCs w:val="28"/>
          <w:u w:val="single"/>
          <w:lang w:eastAsia="ru-RU"/>
        </w:rPr>
      </w:pPr>
    </w:p>
    <w:p w:rsidR="00A261D8" w:rsidRDefault="00A261D8" w:rsidP="00A261D8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Для открытия образовательного накопительного вклада:</w:t>
      </w:r>
    </w:p>
    <w:p w:rsidR="00A261D8" w:rsidRDefault="00A261D8" w:rsidP="00A261D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1.ШАГ –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Выбрать один из банков-участников ГОНС; </w:t>
      </w:r>
    </w:p>
    <w:p w:rsidR="00A261D8" w:rsidRDefault="00A261D8" w:rsidP="00A261D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2.ШАГ–  </w:t>
      </w:r>
      <w:proofErr w:type="gramStart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От</w:t>
      </w:r>
      <w:proofErr w:type="gramEnd"/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 xml:space="preserve">крыть образовательный накопительный вклад. </w:t>
      </w:r>
    </w:p>
    <w:p w:rsidR="00A261D8" w:rsidRDefault="00A261D8" w:rsidP="00A261D8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3.ШАГ – </w:t>
      </w: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Внести первоначальный взнос.</w:t>
      </w:r>
    </w:p>
    <w:p w:rsidR="00A261D8" w:rsidRDefault="00A261D8" w:rsidP="00A2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lastRenderedPageBreak/>
        <w:t>Документы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:</w:t>
      </w:r>
    </w:p>
    <w:p w:rsidR="00A261D8" w:rsidRDefault="00A261D8" w:rsidP="00A261D8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 удостоверение личности одного из родителей;</w:t>
      </w:r>
    </w:p>
    <w:p w:rsidR="00A261D8" w:rsidRDefault="00A261D8" w:rsidP="00A261D8">
      <w:pPr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- свидетельство о рождении и ИИН ребенка.</w:t>
      </w:r>
    </w:p>
    <w:p w:rsidR="00A261D8" w:rsidRDefault="00A261D8" w:rsidP="00A261D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u w:val="single"/>
          <w:lang w:eastAsia="ru-RU"/>
        </w:rPr>
        <w:t>За получением консультации звоните в АО «Финансовый центр»:</w:t>
      </w:r>
    </w:p>
    <w:p w:rsidR="00A261D8" w:rsidRDefault="00A261D8" w:rsidP="00A261D8">
      <w:pPr>
        <w:spacing w:after="0" w:line="240" w:lineRule="auto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Бесплатная горячая линия: 8 800 080 28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28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 Тел.: 8 7172 695 044, 695 045, 695 047</w:t>
      </w:r>
    </w:p>
    <w:p w:rsidR="00A261D8" w:rsidRDefault="00A261D8" w:rsidP="00A261D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Адрес: </w:t>
      </w:r>
      <w:proofErr w:type="gram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г</w:t>
      </w:r>
      <w:proofErr w:type="gram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Астана, пр. </w:t>
      </w:r>
      <w:proofErr w:type="spellStart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Тауелсыздык</w:t>
      </w:r>
      <w:proofErr w:type="spellEnd"/>
      <w:r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8</w:t>
      </w:r>
    </w:p>
    <w:p w:rsidR="00A261D8" w:rsidRDefault="00A261D8" w:rsidP="00A261D8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</w:p>
    <w:p w:rsidR="00A261D8" w:rsidRDefault="00A261D8" w:rsidP="00A261D8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8"/>
          <w:szCs w:val="28"/>
        </w:rPr>
        <w:t>Вице-министр</w:t>
      </w:r>
      <w:proofErr w:type="spellEnd"/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Б.Асылова</w:t>
      </w:r>
      <w:proofErr w:type="spellEnd"/>
    </w:p>
    <w:p w:rsidR="00A261D8" w:rsidRDefault="00A261D8" w:rsidP="00B86722">
      <w:pPr>
        <w:spacing w:after="0"/>
        <w:ind w:firstLine="708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A261D8" w:rsidSect="00A261D8">
      <w:pgSz w:w="11906" w:h="16838"/>
      <w:pgMar w:top="851" w:right="851" w:bottom="851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0EF9" w:rsidRDefault="00540EF9" w:rsidP="00DA466C">
      <w:pPr>
        <w:spacing w:after="0" w:line="240" w:lineRule="auto"/>
      </w:pPr>
      <w:r>
        <w:separator/>
      </w:r>
    </w:p>
  </w:endnote>
  <w:endnote w:type="continuationSeparator" w:id="0">
    <w:p w:rsidR="00540EF9" w:rsidRDefault="00540EF9" w:rsidP="00DA46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0EF9" w:rsidRDefault="00540EF9" w:rsidP="00DA466C">
      <w:pPr>
        <w:spacing w:after="0" w:line="240" w:lineRule="auto"/>
      </w:pPr>
      <w:r>
        <w:separator/>
      </w:r>
    </w:p>
  </w:footnote>
  <w:footnote w:type="continuationSeparator" w:id="0">
    <w:p w:rsidR="00540EF9" w:rsidRDefault="00540EF9" w:rsidP="00DA46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9056F52"/>
    <w:multiLevelType w:val="hybridMultilevel"/>
    <w:tmpl w:val="2CE25CA6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6E84"/>
    <w:rsid w:val="00050388"/>
    <w:rsid w:val="000E148B"/>
    <w:rsid w:val="000F15D8"/>
    <w:rsid w:val="00191DC8"/>
    <w:rsid w:val="001C0373"/>
    <w:rsid w:val="001C0CD8"/>
    <w:rsid w:val="0022266B"/>
    <w:rsid w:val="00242ED3"/>
    <w:rsid w:val="00290555"/>
    <w:rsid w:val="002D139D"/>
    <w:rsid w:val="003426B9"/>
    <w:rsid w:val="003D176B"/>
    <w:rsid w:val="003F5055"/>
    <w:rsid w:val="003F63B2"/>
    <w:rsid w:val="00401775"/>
    <w:rsid w:val="00414AEE"/>
    <w:rsid w:val="00444233"/>
    <w:rsid w:val="00445188"/>
    <w:rsid w:val="00471923"/>
    <w:rsid w:val="004B7435"/>
    <w:rsid w:val="004C01B3"/>
    <w:rsid w:val="004D23F2"/>
    <w:rsid w:val="005405A3"/>
    <w:rsid w:val="00540EF9"/>
    <w:rsid w:val="0056359F"/>
    <w:rsid w:val="005A7C27"/>
    <w:rsid w:val="005F508D"/>
    <w:rsid w:val="00632015"/>
    <w:rsid w:val="00640593"/>
    <w:rsid w:val="006E2360"/>
    <w:rsid w:val="007A627B"/>
    <w:rsid w:val="007A76B9"/>
    <w:rsid w:val="007D4493"/>
    <w:rsid w:val="008A2F37"/>
    <w:rsid w:val="008F3C98"/>
    <w:rsid w:val="009034B3"/>
    <w:rsid w:val="009F5105"/>
    <w:rsid w:val="00A261D8"/>
    <w:rsid w:val="00A3184E"/>
    <w:rsid w:val="00A65EFD"/>
    <w:rsid w:val="00AB244B"/>
    <w:rsid w:val="00AF623A"/>
    <w:rsid w:val="00B4634E"/>
    <w:rsid w:val="00B66E84"/>
    <w:rsid w:val="00B74D7B"/>
    <w:rsid w:val="00B86722"/>
    <w:rsid w:val="00B911D7"/>
    <w:rsid w:val="00BB502E"/>
    <w:rsid w:val="00BF07B5"/>
    <w:rsid w:val="00C111C5"/>
    <w:rsid w:val="00C352D6"/>
    <w:rsid w:val="00C45BFB"/>
    <w:rsid w:val="00C53271"/>
    <w:rsid w:val="00C66439"/>
    <w:rsid w:val="00C86529"/>
    <w:rsid w:val="00CB37A6"/>
    <w:rsid w:val="00CF41A6"/>
    <w:rsid w:val="00CF4AF6"/>
    <w:rsid w:val="00D04D7D"/>
    <w:rsid w:val="00D17976"/>
    <w:rsid w:val="00D53847"/>
    <w:rsid w:val="00D8770A"/>
    <w:rsid w:val="00DA466C"/>
    <w:rsid w:val="00DC454A"/>
    <w:rsid w:val="00DF6B23"/>
    <w:rsid w:val="00DF71D5"/>
    <w:rsid w:val="00E5381F"/>
    <w:rsid w:val="00E92F17"/>
    <w:rsid w:val="00EE31FE"/>
    <w:rsid w:val="00EE6CCF"/>
    <w:rsid w:val="00EE6DDB"/>
    <w:rsid w:val="00EE72C3"/>
    <w:rsid w:val="00EF0F74"/>
    <w:rsid w:val="00F23364"/>
    <w:rsid w:val="00F52AE5"/>
    <w:rsid w:val="00F56937"/>
    <w:rsid w:val="00F8639F"/>
    <w:rsid w:val="00FB385C"/>
    <w:rsid w:val="00FC0487"/>
    <w:rsid w:val="00FD07D4"/>
    <w:rsid w:val="00FF6C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A46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466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466C"/>
    <w:rPr>
      <w:vertAlign w:val="superscript"/>
    </w:rPr>
  </w:style>
  <w:style w:type="character" w:styleId="a6">
    <w:name w:val="Hyperlink"/>
    <w:rsid w:val="00E5381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0E1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Colorful List"/>
    <w:basedOn w:val="a1"/>
    <w:uiPriority w:val="72"/>
    <w:rsid w:val="000E148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9">
    <w:name w:val="Знак"/>
    <w:basedOn w:val="a"/>
    <w:autoRedefine/>
    <w:rsid w:val="000E148B"/>
    <w:pPr>
      <w:spacing w:after="160" w:line="240" w:lineRule="exact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a">
    <w:name w:val="Emphasis"/>
    <w:basedOn w:val="a0"/>
    <w:uiPriority w:val="20"/>
    <w:qFormat/>
    <w:rsid w:val="000E148B"/>
    <w:rPr>
      <w:i/>
      <w:iCs/>
    </w:rPr>
  </w:style>
  <w:style w:type="character" w:customStyle="1" w:styleId="apple-converted-space">
    <w:name w:val="apple-converted-space"/>
    <w:basedOn w:val="a0"/>
    <w:rsid w:val="000E148B"/>
  </w:style>
  <w:style w:type="paragraph" w:styleId="ab">
    <w:name w:val="header"/>
    <w:basedOn w:val="a"/>
    <w:link w:val="ac"/>
    <w:uiPriority w:val="99"/>
    <w:unhideWhenUsed/>
    <w:rsid w:val="00FD07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D07D4"/>
  </w:style>
  <w:style w:type="paragraph" w:styleId="ad">
    <w:name w:val="List Paragraph"/>
    <w:basedOn w:val="a"/>
    <w:uiPriority w:val="34"/>
    <w:qFormat/>
    <w:rsid w:val="00A261D8"/>
    <w:pPr>
      <w:ind w:left="720"/>
      <w:contextualSpacing/>
    </w:pPr>
  </w:style>
  <w:style w:type="table" w:styleId="ae">
    <w:name w:val="Table Grid"/>
    <w:basedOn w:val="a1"/>
    <w:uiPriority w:val="59"/>
    <w:rsid w:val="00A261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6E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DA466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DA466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DA466C"/>
    <w:rPr>
      <w:vertAlign w:val="superscript"/>
    </w:rPr>
  </w:style>
  <w:style w:type="character" w:styleId="a6">
    <w:name w:val="Hyperlink"/>
    <w:rsid w:val="00E5381F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0E14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Colorful List"/>
    <w:basedOn w:val="a1"/>
    <w:uiPriority w:val="72"/>
    <w:rsid w:val="000E148B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customStyle="1" w:styleId="a9">
    <w:name w:val="Знак"/>
    <w:basedOn w:val="a"/>
    <w:autoRedefine/>
    <w:rsid w:val="000E148B"/>
    <w:pPr>
      <w:spacing w:after="160" w:line="240" w:lineRule="exact"/>
      <w:jc w:val="both"/>
    </w:pPr>
    <w:rPr>
      <w:rFonts w:ascii="Times New Roman" w:eastAsia="Times New Roman" w:hAnsi="Times New Roman" w:cs="Times New Roman"/>
      <w:sz w:val="28"/>
      <w:szCs w:val="20"/>
      <w:lang w:val="en-US"/>
    </w:rPr>
  </w:style>
  <w:style w:type="character" w:styleId="aa">
    <w:name w:val="Emphasis"/>
    <w:basedOn w:val="a0"/>
    <w:uiPriority w:val="20"/>
    <w:qFormat/>
    <w:rsid w:val="000E148B"/>
    <w:rPr>
      <w:i/>
      <w:iCs/>
    </w:rPr>
  </w:style>
  <w:style w:type="character" w:customStyle="1" w:styleId="apple-converted-space">
    <w:name w:val="apple-converted-space"/>
    <w:basedOn w:val="a0"/>
    <w:rsid w:val="000E14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36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707</Words>
  <Characters>4030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4728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sulimenova</dc:creator>
  <cp:lastModifiedBy>Винты</cp:lastModifiedBy>
  <cp:revision>2</cp:revision>
  <cp:lastPrinted>2016-12-02T04:18:00Z</cp:lastPrinted>
  <dcterms:created xsi:type="dcterms:W3CDTF">2017-01-26T16:00:00Z</dcterms:created>
  <dcterms:modified xsi:type="dcterms:W3CDTF">2017-01-26T16:00:00Z</dcterms:modified>
</cp:coreProperties>
</file>